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C6" w:rsidRDefault="008024C6" w:rsidP="0080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РЕСПУБЛИКИ </w:t>
      </w:r>
    </w:p>
    <w:p w:rsidR="008024C6" w:rsidRDefault="008024C6" w:rsidP="0080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СЕВЕРНАЯ ОСЕТИЯ АЛАНИЯ</w:t>
      </w:r>
    </w:p>
    <w:p w:rsidR="008024C6" w:rsidRDefault="008024C6" w:rsidP="008024C6">
      <w:pPr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48" w:rsidRDefault="00A53448" w:rsidP="008024C6">
      <w:pPr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48" w:rsidRDefault="00A53448" w:rsidP="008024C6">
      <w:pPr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C6" w:rsidRDefault="008024C6" w:rsidP="008024C6">
      <w:pPr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C6" w:rsidRDefault="008024C6" w:rsidP="008024C6">
      <w:pPr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C6" w:rsidRDefault="008024C6" w:rsidP="008024C6">
      <w:pPr>
        <w:ind w:left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C6" w:rsidRDefault="00A53448" w:rsidP="008024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о самообследовании</w:t>
      </w:r>
    </w:p>
    <w:p w:rsidR="008024C6" w:rsidRDefault="008024C6" w:rsidP="008024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государственного бюджетного профессионального образовательного учреждения </w:t>
      </w:r>
    </w:p>
    <w:p w:rsidR="008024C6" w:rsidRDefault="008024C6" w:rsidP="008024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«Технологический колледж полиграфии и дизайна»</w:t>
      </w:r>
    </w:p>
    <w:p w:rsidR="008024C6" w:rsidRDefault="008024C6" w:rsidP="008024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 Владикавказ Республика Северная Осетия – Алания</w:t>
      </w:r>
    </w:p>
    <w:p w:rsidR="008024C6" w:rsidRDefault="00A53448" w:rsidP="008024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2017 год</w:t>
      </w:r>
    </w:p>
    <w:p w:rsidR="008024C6" w:rsidRDefault="008024C6" w:rsidP="008024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4C6" w:rsidRDefault="008024C6" w:rsidP="00802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024C6" w:rsidRDefault="008024C6" w:rsidP="008024C6">
      <w:pPr>
        <w:pStyle w:val="a5"/>
        <w:tabs>
          <w:tab w:val="right" w:leader="dot" w:pos="907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сведения об учебном заведении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8024C6" w:rsidRDefault="008024C6" w:rsidP="008024C6">
      <w:pPr>
        <w:pStyle w:val="a5"/>
        <w:tabs>
          <w:tab w:val="right" w:leader="dot" w:pos="907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Учебно-материальная база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8024C6" w:rsidRDefault="008024C6" w:rsidP="008024C6">
      <w:pPr>
        <w:pStyle w:val="a5"/>
        <w:tabs>
          <w:tab w:val="right" w:leader="dot" w:pos="907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преподавателей, мастеров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8024C6" w:rsidRDefault="008024C6" w:rsidP="008024C6">
      <w:pPr>
        <w:pStyle w:val="a5"/>
        <w:tabs>
          <w:tab w:val="right" w:leader="dot" w:pos="907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Контингент обучающихся, трудоустройство выпускников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8024C6" w:rsidRDefault="008024C6" w:rsidP="008024C6">
      <w:pPr>
        <w:pStyle w:val="a5"/>
        <w:tabs>
          <w:tab w:val="right" w:leader="dot" w:pos="907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Учебная и методическая работа</w:t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8024C6" w:rsidRDefault="008024C6" w:rsidP="008024C6">
      <w:pPr>
        <w:pStyle w:val="a5"/>
        <w:tabs>
          <w:tab w:val="right" w:leader="dot" w:pos="907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:rsidR="008024C6" w:rsidRDefault="008024C6" w:rsidP="008024C6">
      <w:pPr>
        <w:pStyle w:val="a5"/>
        <w:tabs>
          <w:tab w:val="right" w:leader="dot" w:pos="907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Воспитательная работа</w:t>
      </w:r>
      <w:r>
        <w:rPr>
          <w:rFonts w:ascii="Times New Roman" w:hAnsi="Times New Roman" w:cs="Times New Roman"/>
          <w:sz w:val="28"/>
          <w:szCs w:val="28"/>
        </w:rPr>
        <w:tab/>
        <w:t>18</w:t>
      </w:r>
    </w:p>
    <w:p w:rsidR="008024C6" w:rsidRDefault="008024C6" w:rsidP="008024C6">
      <w:pPr>
        <w:pStyle w:val="a5"/>
        <w:tabs>
          <w:tab w:val="right" w:leader="dot" w:pos="907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Финансово-</w:t>
      </w:r>
      <w:r w:rsidR="00A53448">
        <w:rPr>
          <w:rFonts w:ascii="Times New Roman" w:hAnsi="Times New Roman" w:cs="Times New Roman"/>
          <w:sz w:val="28"/>
          <w:szCs w:val="28"/>
        </w:rPr>
        <w:t>хозяйственная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ab/>
        <w:t>27</w:t>
      </w:r>
      <w:bookmarkStart w:id="0" w:name="_GoBack"/>
      <w:bookmarkEnd w:id="0"/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 об учебном заведении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«Технологический колледж полиграфии и дизайна» является государственным образовательным учреждением среднего профессионального образования.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– Министерство образования и науки Республики Северная  Осетия – Алания.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было открыто 2 августа 1868 года. Основателем колледжа был начальник Терской области – Граф Лорис – Меликов.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колледж руководствуется Конституцией РФ, Законом об образовании, Уставом колледжа и нормативными документами Минобрнауки РФ, локальными актами, коллективным договором.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ведение образовательной деятельности в колледже осуществляется на основании Лицензии, выданной Министерством образования и науки Республики Северная Осетия – Алания, регистрационный № 2570 от 21 августа 2017 года.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свидетельства о Государственной аккредитации № 1156 от 1 ноября 2017 года колледж признан аккредитованным сроком до 20 июня 2019 года с уровнем образования среднее профессиональное образование подготовка квалифицированных рабочих и служащих по всем основным и дополнительным образовательным программам, имеет право на выдачу выпускникам, прошедшим итоговую Государственную аттестацию, документов государственного образца с указанием квалификации по реализуемым программам.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ТКПД готовит специалистов по следующим профессиям: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42.01.01 – Агент рекламный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46.01.03 – Делопроизводитель 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09.01.03 – Мастер по обработке цифровой информации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09.01.01 – Наладчик аппаратного и программного обеспечения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09.01.02 – Наладчик компьютерных сетей 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29.01.24 – Оператор электронного набора и верстки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29.01.26 – Печатник плоской печати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очная, вид подготовки – базовый.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 ведет образовательную деятельность на основе нормативно-правовых документов, среднего профессионального образования. Система управления колледжем отвечает требованиям Российского законодательства и Устава ГБПОУ ТКПД, регламентирующих среднее профессиональное образование.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2016-2017 года проведено 6 заседаний педсовета. Рассмотрена и утверждена учебно-планирующая документация, определены задачи на текущее время и ориентиры на перспективу. Проведены обмен методическим опытом по внедрению инновационных образовательных технологий. Заслушаны отчеты о состоянии учебно-производственной, воспитательной, финансово-хозяйственной деятельности, обсуждены итоги мониторинга по внутриучилищному инспектированию.</w:t>
      </w:r>
    </w:p>
    <w:p w:rsidR="008024C6" w:rsidRDefault="008024C6" w:rsidP="008024C6">
      <w:pPr>
        <w:pStyle w:val="a5"/>
        <w:tabs>
          <w:tab w:val="right" w:leader="dot" w:pos="907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Текущие вопросы обсуждались на оперативно-информационных совещаниях администрации. На обсуждение выносились следующие вопросы: о плане работы на год;  о приеме нового контингента обучающихся; о подведении итогов производственной практики;  о подготовке библиотеки к новому учебному году; о проведении анкетирования обучающихся; о подготовке «Дня Знаний», об итогах промежуточной аттестации обучающихся;  о подготовке обучающихся к конкурсам профессионального мастерства;  о подготовке обучающихся к общеобразовательным олимпиадам; о поступлении наших выпускников в ВУЗы; о разработке курсов повышения квалификации; о проведении дней открытых дверей; о рабочих программах различных курсов; о плане методической работы; о мероприятиях по обеспечению приема; об утверждении «Правил приема в колледж»; о особенностях работы с сиротами и малоимущими семьями; о распределении обучающихся на производственную практику; о работе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приемной комиссии; о подготовке к отопительному сезону; о государственных образовательных стандартах нового поколения; о работе столовой. </w:t>
      </w:r>
    </w:p>
    <w:p w:rsidR="00A53448" w:rsidRDefault="00A53448" w:rsidP="008024C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C6" w:rsidRDefault="008024C6" w:rsidP="008024C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Учебно-материальная база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ТКПД  имеет необходимые оснащенные кабинеты для теоретических, практических заданий, спортивный зал, актовый зал, библиотеку, компьютерные классы, столовую на 120 посадочных мест, медпункт, учебно-производственные мастерские.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обучающихся и сотрудников осуществляется круглосуточным дежурством 4 вахтеров посменно и отделом вневедомственной охраны по г. Владикавказу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республике Северная Осетия – Алания».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безопасности образовательного учреждения включает: </w:t>
      </w:r>
    </w:p>
    <w:p w:rsidR="008024C6" w:rsidRDefault="008024C6" w:rsidP="008024C6">
      <w:pPr>
        <w:pStyle w:val="a5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доступ для визуального наблюдения по периметру здания.</w:t>
      </w:r>
    </w:p>
    <w:p w:rsidR="008024C6" w:rsidRDefault="008024C6" w:rsidP="008024C6">
      <w:pPr>
        <w:pStyle w:val="a5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доступа в учебное учреждение </w:t>
      </w:r>
    </w:p>
    <w:p w:rsidR="008024C6" w:rsidRDefault="008024C6" w:rsidP="008024C6">
      <w:pPr>
        <w:pStyle w:val="a5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Охранно-пожарную сигнализацию;</w:t>
      </w:r>
    </w:p>
    <w:p w:rsidR="008024C6" w:rsidRDefault="008024C6" w:rsidP="008024C6">
      <w:pPr>
        <w:pStyle w:val="a5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«Тревожную кнопку».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2017г. были запланированы и проведены мероприятия, направленные на улучшения состояния безопасности колледжа. С коллективом сотрудников и обучающимися проведены два учебных занятия по эвакуации из учебного корпуса.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корпус, два двора, учебно-производственные мастерские, столовая освещены в ночное время. Упорядочено пребывание посторонних лиц в здании учебного корпуса. Приказом директора определяется список доступа в праздничные, воскресные дни.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корпусе соблюдаются гигиенические требования нормативных условий обучения - САНПИН 2.4.2. 1178-02.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 отделом управления Федеральной службы по надзору в сфере защиты прав потребителей и благополучия человека по г. Владикавказ были проведены исследования учебной мебели, измерения освещенности, измерения метеорологических факторов. Выдано положительное санитарно-эпидемиологическое заключение.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учебного года были отремонтированы помещения: столовой, подсобные помещения и  зал приема пищи. Установлены 2 нагревателя в кухне для бесперебойной подачи горячей воды, отремонтировано помещение вахты, произведена частичная замена отопительных регистров, 120м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было заменено шифером кровли учебно-производственные  корпуса,  отремонтированы учебные кабинеты, спортивный зал.</w:t>
      </w:r>
    </w:p>
    <w:p w:rsidR="00A53448" w:rsidRDefault="00A53448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 преподавателей, мастеров производственного обучения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Штат преподавателей, мастеров производственного обучения  осуществляющих педагогическую деятельность укомплектован в соответствии штатным расписанием.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сотрудников осуществляющих педагогическую деятельность 45 человек, из них 15 имеет высшую квалификационную категорию, 10 – первую, Почетное звание имеют 3 человека, кандидат педагогических наук – 1 человек.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работают 15 мастеров производственного обучения, из них 13 человек с высшим образованием.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с высшей квалификационной категорией – 6 чел., с первой категорией –  4 чел. У 1 мастера звание «Почетный работник НПО РФ».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прошли аттестацию среди мастеров и преподавателей: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высшую квалификационную категорию -  2 человека;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первую квалификационную категорию -  3 человека;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соответствии с занимаемой должностью – 3 человека.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Призовые места на республиканской олимпиаде по общеобразовательным предметам присвоены: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Информатике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преподаватель Гоконаева Л.А.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Республиканском  чемпионате  «Абилимпикс» РСО – Алания в номинации «Дизайн персонажей» обучающийся группы № 12 «Агент рекламный»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Дудаев Марат Султанович  - с </w:t>
      </w:r>
      <w:r>
        <w:rPr>
          <w:rFonts w:ascii="Times New Roman" w:hAnsi="Times New Roman" w:cs="Times New Roman"/>
          <w:sz w:val="28"/>
          <w:szCs w:val="28"/>
        </w:rPr>
        <w:t xml:space="preserve">нарушением зрения, 3-группа –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чемпионате молодых профессионалов «WorldSkillsRussia»  колледж принимал участие в четырех номинациях.</w:t>
      </w:r>
    </w:p>
    <w:p w:rsidR="008024C6" w:rsidRDefault="008024C6" w:rsidP="008024C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подведения итогов в компетенциях ТКПД занял следующие места:</w:t>
      </w:r>
    </w:p>
    <w:p w:rsidR="008024C6" w:rsidRDefault="008024C6" w:rsidP="008024C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графический дизайн – 1 место – Ефремов Олег, обучающийся группы № 3 (мастер п/о Маркина О.А.);</w:t>
      </w:r>
    </w:p>
    <w:p w:rsidR="008024C6" w:rsidRDefault="008024C6" w:rsidP="008024C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сетевое и системное администрирование – 1 место – Чеглаков Родион, обучающийся группы № 11 (мастер п/о Щербаева М.С.);</w:t>
      </w:r>
    </w:p>
    <w:p w:rsidR="008024C6" w:rsidRDefault="008024C6" w:rsidP="008024C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инженерный дизайн CAD – 3 место – Босиев Давид, обучающийся группы № 2 (мастер п/о Дзуцева М.В.).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всего 2017 года колледж также принял участие в дистанционных олимпиадах по «Географии», «Истории», «Экологии», и диктанту по «Праву».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Уделялось внимание повышению квалификации. За 2017 год прошли обучение на курсах повышение квалификации.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работал над решением единой методической проблемы – «Развитие профессиональных компетенций участников образовательного процесса при реализации ФГОС нового поколения».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плановых мероприятиях РИПКРО: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сотрудник  прослушал курс  «Совершенствование профессионализма учителя в контексте современных требований к качеству образования»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сотрудников прослушали курс «Современный урок  - основа качественного профессионального образования.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 мастеров производственного обучения прошли профессиональную подготовку «Образование и педагогика» квалификация «Преподаватель. Мастер производственного обучения».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проведено: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- 21 открытый урок,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методической комиссии прошло по плану методической работы: - гуманитарной, естественно-математической, профессиональной.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работа педагогического коллектива по реализуемым образовательным программа обеспечила подготовку высококвалифицированных специалистов.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024C6" w:rsidRDefault="008024C6" w:rsidP="0080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Контингент  обучающихся, трудоустройство выпускников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абитуриентов в колледж осуществляется в соответствии с Положением, утвержденным приказом Министерства образования и науки Российской Федерации от 23 января 2014 года № 36 в 2017 году прием обучающихся по очной форме обучения составил 169 человек (контрольные цифры приема 140 человек).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образования: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специальности 29.01.24 Оператор электронного набора и верстки -  25 чел.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специальности 09.01.03 Мастер по обработке цифровой информации -  25 чел.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специальности 42.01.01Агент  рекламный  -  20 чел.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специальности 09.01.02Наладчик компьютерных сетей -  20 чел.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(полного) общего образования: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специальности 46.01.03Делопроизводитель -  25 чел.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специальности 42.01.01Агент рекламный -  25 чел.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 (без получения основного общего образования):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специальности Оператор электронно-вычислительных и вычислительных машин – 29 чел.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2017 года составил 95 человек. Для обеспечения непрерывности профессионального образования с обучающимися колледжа проводились встречи с представителями высших учебных заведений: Северо-Осетинский государственный университет, Северо-Осетинский педагогический институт, Северо-Кавказский горно-металлургический институт. Направляются обучающиеся учится по профилю в московский государственный университет печати.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человека определились в выборе высшего учебного заведения и в соответствии с договоренностью были направлены для продолжения образования как на бюджетные  места, так и в коммерческие группы в выше указанные учебные заведения.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выпускника призваны на службу в Российскую армию.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рецензентов письменных квалификационных работ и членов аттестационной комиссии привлекались преподаватели СКГМИ, Владикавказского колледжа электроники, специалисты полиграфических предприятий Республики.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большая работа по подготовке и проведению итоговой государственной аттестации выпускников колледжа, итоговая государственная аттестация прошла виде защиты дипломного проекта или итогового квалификационного экзамена по специальности проведены консультации по оформлению выпускной квалификационной работы и подготовке к защите, составлены графики проведения консультаций для всех групп и видов ИГА, утверждены комиссии по проведению ИГА и график ее проведения. Выпускникам были своевременно определены темы для выполнения выпускных квалификационных работ, подготовлены приказы, оформлены протоколы заседаний ГАК и другая документация.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аттестационная комиссия установила, что уровень подготовки выпускников соответствует требованиям ФГОС СПО, в отчетах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председателей ИГА отмечен уровень требуемый квалификационным характеристикам по профессиям.</w:t>
      </w:r>
    </w:p>
    <w:p w:rsidR="00A53448" w:rsidRDefault="00A53448" w:rsidP="008024C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448" w:rsidRDefault="00A53448" w:rsidP="008024C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C6" w:rsidRDefault="008024C6" w:rsidP="008024C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Учебная и методическая работа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Стремительные изменения последних лет в системе образования выдвинули на первый план работу по формированию содержания образования на основе ФГОС третьего поколения. Поэтому главной целью методической работы в колледже в прошедшем учебном году была разработка их методического сопровождения: рабочих учебных планов и основных профессиональных образовательных программ по всем реализуемым специальностям, профессии СПО: Агент рекламный, Делопроизводитель, Мастер по обработке цифровой информации, Наладчик аппаратного и программного обеспечения, Наладчик компьютерных сетей, Оператор электронного набора и верстки, Печатник плоской печати новых общеобразовательных рабочих программ в соответствии с «Рекомендациями по реализации общеобразовательной программы среднего (полного) общего образования в образовательных учреждениях СПО в соответствии с федеральным базисным учебным планом и примерными учебными планами для образовательных учреждений  РФ, реализующихпрограммы общего образования» (письмо Департамента  государственной политики и нормативно-правового регулирования  в сфере образования Минобрнауки России   от 28.04.2008г. № 03-848.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заседанию педсовета проводился анализ разработки ОПОП по всем реализуемым специальностям, доводились до преподавателей требования Минобрнауки России к введению ФГОС СПО третьего поколения, ставились задачи для всех методических комиссий по  разработке рабочих и примерных программ общепрофессиональных дисциплин, профессиональных модулей.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ФГОС СПО нового поколения влечет за собой изменения в организации учебного процесса, учебной и производственной практики, формирование нового содержания образования, поэтому предстоит еще большая работа и мобилизация всего коллектива для ее выполнения.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Осуществлялась внутренняя экспертиза учебно-методической литературы. Большая работа с членами МК проведена по анализу содержания образования, формированию компетенций, разработке форм контроля результатов освоения знаний, умений, компетенций, т.к. введение нового поколения ФГОС сопровождается новым нормативно-методическим обеспечением.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основных профессиональных образовательных программ по всем реализуемым специальностям проводилось с использованием компьютерной техники.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находится в постоянном развитии, обеспечивая создание инновационного климата, реализацию основных задач и главной цели коллектива – выпуска конкурентно - способного специалист.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 имеет свой сайт по адресу</w:t>
      </w:r>
      <w:hyperlink r:id="rId7" w:tgtFrame="_blank" w:history="1">
        <w:r>
          <w:rPr>
            <w:rStyle w:val="a3"/>
            <w:b/>
            <w:bCs/>
            <w:sz w:val="28"/>
            <w:szCs w:val="28"/>
          </w:rPr>
          <w:t>pu1-it.ru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сайт ежедневно обновляется новым материал. Имеется локальная сеть, а 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. В 3 компьютерных классах установлены программы как </w:t>
      </w:r>
      <w:r>
        <w:rPr>
          <w:rFonts w:ascii="Times New Roman" w:hAnsi="Times New Roman" w:cs="Times New Roman"/>
          <w:sz w:val="28"/>
          <w:szCs w:val="28"/>
          <w:lang w:val="en-US"/>
        </w:rPr>
        <w:t>AdobePhotoshop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Indesign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PageMaker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FrameMaker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CorelDraw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MacromediaFlash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QuarkExpress</w:t>
      </w:r>
      <w:r>
        <w:rPr>
          <w:rFonts w:ascii="Times New Roman" w:hAnsi="Times New Roman" w:cs="Times New Roman"/>
          <w:sz w:val="28"/>
          <w:szCs w:val="28"/>
        </w:rPr>
        <w:t xml:space="preserve">, Пакет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r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компьютерный  кабинет подключен к локальной сети, имеет доступ в Интернет по необходимости Сервер обеспечивает работу системы дистанционного обучения.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учебного года своевременно была подготовлена учебная документация, приняты личные дела обучающихся нового набора из приемной комиссии, заполнены учебные журналы, составлены списки учебных групп, выданы студенческие билеты, составлено и утверждено расписание учебных занятий, заполнена поименная книга.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организации учебного процесса проведены собрания групп 1 курса, обучающиеся ознакомлены с уставом, локальным актами, правилами внутреннего распорядка, правами и обязанностями обучающихся. Со старостами групп два раза в полугодие проведены тематические собрания по проблемным вопросам. Совместно с классными руководителями групп проведены родительские собрания в группах 1 курса. С группами 2, 3 курсов прошли собрания, по вопросам учебной дисциплины и успеваемости. Эти мероприятия способствовали уменьшению количества опаздывающих и нарушающих учебную дисциплину обучающихся.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текущего года проводился контроль посещаемости и успеваемости обучающихся, соблюдения режима проведения учебных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занятий. Обучающиеся, не осваивающие учебные программы, приглашать на заседания педагогического совета. Таким образом, удалось вовремя стимулировать обучающихся к учебной деятельности и сохранить контингент.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по теоретическому и практическому обучению  составлено в соответствии с нормативными требованиями.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ТКПД проводится воспитательная работа по недопущению потери контингента: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к избранной профессии;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 с родителями (лицами заменяющими их)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связь с ПДН, 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психолога, социального педагога (лекции, индивидуальные беседы, анкетирование).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2017 – 2018 учебного года обучается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339 обучающихся.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Отчислено за: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Переведено в другие учебные заведения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 в вооруженные силы РФ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Перешли обучатся в вечернюю школу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человека,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переменой места жительства отчислено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пропуски по неуважительным причинам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семейным обстоятельствам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поступлением в ВУЗ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95 человек.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улучшения успеваемости практикуется рейтинговая система подведения итогов по семестрам, определяются преподаватели, имеющие наибольший процент СОУ внутри цикла учебного плана (профессиональный, естественно-математический, гуманитарный) и по своему предмету, соревновательный аспект позволяет свести к минимуму формальное отношение к работе, оживить стремление к дополнительной, внеурочной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коррекционной работе со слабоуспевающими, отстающими по разной причине, обучающимися.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действует система «отработки» пропущенных тем, что определяет допуск ко всем видам аттестационных испытаний.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учебного года абсолютная успеваемость - 100%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обученности – 67%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цикл – 72%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естественно-математический цикл – 41%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 цикл – 64%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проводится конкурс между группами на звание «лучшая группа года», который традиционно завершается туристической поездкой с руководителем кружка по Туризму Козаевым С.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набравшие большее количество баллов по номинации: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посещаемости, успеваемости, участие в воспитательных мероприятиях, волонтерской работе, наставнической, не имеющие дисциплинарных взысканий, становятся именными стипендиатами им. Гассиева (присваивается из средств внебюджетной деятельности). Присуждение осуществляется после подведения итогов по полугодиям и утверждается решением педсовета.     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024C6" w:rsidRDefault="008024C6" w:rsidP="008024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4C6" w:rsidRDefault="008024C6" w:rsidP="008024C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производственного обучения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обучающихся колледжа является составной частью учебного процесса и имеет цель закрепить  и углубить знания, полученные обучающимися в процессе обучения, привить необходимые умения и навыки по профессии, организаторской деятельности в трудовом коллективе.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обучающихся колледжа по всем профессиям в текущем году  проводилась согласно образовательным стандартам, учебным планам и рабочим программам по двум видам: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учебная практика;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производственная практика.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проводилась в 2 этапа: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практика по профилю профессии;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по 6-ти профессиям проводилась в учебно-производственных мастерских и в учебных кабинетах колледжа под руководством мастеров производственного обучения и преподавателей специальных дисциплин.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этапом в подготовке специалистов стала производственная практика, которая проводилась под руководством специалистов типографий, издательств, редакций газет и журналов, рекламных  агентств, рекламно-производственных фирм, дизайн студий, а также под руководством преподавателей специальных дисциплин колледжа на которых возлагались обязанности поддерживать связь с руководителями практики в организациях, оказывать практическую помощь обучающимся, следить за ходом перемещения обучения по рабочим местам и  осуществлять контроль за ходом производственной практики.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Формируемая колледжем  база для проведения учебной практики увеличивается с каждым годом. Такая тенденция наблюдалась и в этом полугодии. Для организации производственной практики были заключены договоры.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базами прохождения производственной практики являются предприятия г. Владикавказа: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АО «Осетия – Полиграфсеврвис»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«Роял-Принт»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 – Издательство ИР»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«Принт – Сервис»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РИО СО И ГСИ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Редакция газеты «Северная Осетия»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Редакция газеты «Растдзинад»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Редакция газеты «Слово»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типографии «Анко»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ИПП им. Гассиева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типография завода «Электроцинк»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типография завода «Пионер – пресс»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 Ирафская районная типография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«Художественная студия Таллер»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торгово – производственный центр «Техносервис»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«Арктика»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«Викар»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«Зебра – принт»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«Абрикос»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 Информационное агентство «Иринформ»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АМС Ольгинского сельского поселения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ГБУЗ пос. Заводская поликлиника № 1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военного комиссариата РСО-Алания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«передвижная механизированная колонна Русская» а  также на предприятиях и организациях Республики и за ее пределами </w:t>
      </w: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024C6" w:rsidRDefault="008024C6" w:rsidP="008024C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024C6" w:rsidRDefault="008024C6" w:rsidP="008024C6">
      <w:pPr>
        <w:shd w:val="clear" w:color="auto" w:fill="FFFFFF"/>
        <w:spacing w:after="0" w:line="360" w:lineRule="auto"/>
        <w:ind w:right="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7. Воспитательная работа</w:t>
      </w:r>
    </w:p>
    <w:p w:rsidR="008024C6" w:rsidRDefault="008024C6" w:rsidP="008024C6">
      <w:pPr>
        <w:shd w:val="clear" w:color="auto" w:fill="FFFFFF"/>
        <w:spacing w:after="0" w:line="360" w:lineRule="auto"/>
        <w:ind w:right="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Воспитательный процесс в "Технологическом колледже полиграфии и дизайна" являет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ся неотъемлемой частью педагогического процесса,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объединяющего в себе воспитание и обучение. Про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цесс воспитания представляет собой сложный процесс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 влияет непосредственно на результаты обучения  в колледже. Очень важна психологическая сущность процесса воспи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тания,  которая заключается  в преобразовании внешнего опыта личности во внут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ренний план личности. Таким образом, воспитание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дает  обучающимся возможность быстрее освоить комплекс наиболее значимых для общества ценностей и норм. </w:t>
      </w:r>
    </w:p>
    <w:p w:rsidR="008024C6" w:rsidRDefault="008024C6" w:rsidP="008024C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Задачи воспитательной работы колледжа:</w:t>
      </w:r>
    </w:p>
    <w:p w:rsidR="008024C6" w:rsidRDefault="008024C6" w:rsidP="008024C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по формированию ценностных ориентаций обучающихся  колледжа.</w:t>
      </w:r>
    </w:p>
    <w:p w:rsidR="008024C6" w:rsidRDefault="008024C6" w:rsidP="008024C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качеств, необходимых для эффективной профессиональной деятельности.</w:t>
      </w:r>
    </w:p>
    <w:p w:rsidR="008024C6" w:rsidRDefault="008024C6" w:rsidP="008024C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гражданской позиции и патриотического сознания, правовой и политической культуры.</w:t>
      </w:r>
    </w:p>
    <w:p w:rsidR="008024C6" w:rsidRDefault="008024C6" w:rsidP="008024C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умений управления коллективом в различных формах студенческого самоуправления.</w:t>
      </w:r>
    </w:p>
    <w:p w:rsidR="008024C6" w:rsidRDefault="008024C6" w:rsidP="008024C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духовно-нравственных традиций колледжа через проведение тематических  мероприятий.</w:t>
      </w:r>
    </w:p>
    <w:p w:rsidR="008024C6" w:rsidRDefault="008024C6" w:rsidP="008024C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 совершенствование физического состояния, стремление к здоровому образу жизни, воспитание нетерпимого отношения к наркотикам, пьянству, антиобщественному поведению.</w:t>
      </w:r>
    </w:p>
    <w:p w:rsidR="008024C6" w:rsidRDefault="008024C6" w:rsidP="008024C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воспитательный процесс современные информационные компьютерные технологии.</w:t>
      </w:r>
    </w:p>
    <w:p w:rsidR="008024C6" w:rsidRDefault="008024C6" w:rsidP="008024C6">
      <w:pPr>
        <w:shd w:val="clear" w:color="auto" w:fill="FFFFFF"/>
        <w:spacing w:after="0" w:line="360" w:lineRule="auto"/>
        <w:ind w:right="7" w:firstLine="567"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32"/>
          <w:szCs w:val="28"/>
          <w:lang w:eastAsia="ru-RU"/>
        </w:rPr>
      </w:pPr>
    </w:p>
    <w:p w:rsidR="008024C6" w:rsidRDefault="008024C6" w:rsidP="008024C6">
      <w:pPr>
        <w:shd w:val="clear" w:color="auto" w:fill="FFFFFF"/>
        <w:spacing w:after="0" w:line="360" w:lineRule="auto"/>
        <w:ind w:right="7" w:firstLine="567"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32"/>
          <w:szCs w:val="28"/>
          <w:lang w:eastAsia="ru-RU"/>
        </w:rPr>
      </w:pPr>
    </w:p>
    <w:p w:rsidR="008024C6" w:rsidRDefault="008024C6" w:rsidP="008024C6">
      <w:pPr>
        <w:shd w:val="clear" w:color="auto" w:fill="FFFFFF"/>
        <w:spacing w:after="0" w:line="360" w:lineRule="auto"/>
        <w:ind w:right="7" w:firstLine="567"/>
        <w:jc w:val="center"/>
        <w:rPr>
          <w:rFonts w:ascii="Times New Roman" w:hAnsi="Times New Roman" w:cs="Times New Roman"/>
          <w:b/>
          <w:noProof/>
          <w:color w:val="000000"/>
          <w:spacing w:val="-1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32"/>
          <w:szCs w:val="28"/>
          <w:lang w:eastAsia="ru-RU"/>
        </w:rPr>
        <w:t>Направления воспитательной работы в ТКПД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колледже существует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 </w:t>
      </w:r>
      <w:hyperlink r:id="rId8" w:tooltip="Дополнительное образование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дополнительного образования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которой является создание условий для развития личности, способной к самореализации и самоопределению в современных условиях.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системы дополнительного образования строится в соответствии с направлениями: спортивно - оздоровительное, экологическое, патриотическое, эстетическое, правовое воспитание.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 </w:t>
      </w:r>
      <w:hyperlink r:id="rId9" w:tooltip="Внеклассная работа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внекласснойработы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охватывает 100% обучающихся и реализуется через работу кружков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секций, организацию внеклассных мероприятий, участие в районных, , всероссийских конкурсах.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внеурочной воспитательной работы колледжа  является гармоничное развитие личности обучающегося с учетом его интеллекта и интересов, а также выявление и раскрытие природных способностей. 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  <w:lang w:eastAsia="ru-RU"/>
        </w:rPr>
      </w:pPr>
    </w:p>
    <w:p w:rsidR="008024C6" w:rsidRDefault="008024C6" w:rsidP="008024C6">
      <w:pPr>
        <w:shd w:val="clear" w:color="auto" w:fill="FFFFFF"/>
        <w:spacing w:after="0" w:line="360" w:lineRule="auto"/>
        <w:ind w:right="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4991100" cy="42576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99" r="-1091" b="-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6" w:rsidRDefault="008024C6" w:rsidP="008024C6">
      <w:pPr>
        <w:shd w:val="clear" w:color="auto" w:fill="FFFFFF"/>
        <w:spacing w:after="0" w:line="360" w:lineRule="auto"/>
        <w:ind w:right="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024C6" w:rsidRDefault="008024C6" w:rsidP="008024C6">
      <w:pPr>
        <w:shd w:val="clear" w:color="auto" w:fill="FFFFFF"/>
        <w:spacing w:after="0" w:line="360" w:lineRule="auto"/>
        <w:ind w:right="7" w:firstLine="567"/>
        <w:jc w:val="both"/>
        <w:rPr>
          <w:rFonts w:ascii="Times New Roman" w:hAnsi="Times New Roman" w:cs="Times New Roman"/>
          <w:b/>
          <w:color w:val="000000"/>
          <w:spacing w:val="-1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32"/>
          <w:szCs w:val="28"/>
        </w:rPr>
        <w:t>На базе ТКПД работают следующие творческие объединения:</w:t>
      </w:r>
    </w:p>
    <w:p w:rsidR="008024C6" w:rsidRDefault="008024C6" w:rsidP="008024C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right="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"Меткий стрелок" - 5 %;</w:t>
      </w:r>
    </w:p>
    <w:p w:rsidR="008024C6" w:rsidRDefault="008024C6" w:rsidP="008024C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right="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"Кружок волейбола" - 10 %;</w:t>
      </w:r>
    </w:p>
    <w:p w:rsidR="008024C6" w:rsidRDefault="008024C6" w:rsidP="008024C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right="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"Дискуссионный клуб"- 9 %;</w:t>
      </w:r>
    </w:p>
    <w:p w:rsidR="008024C6" w:rsidRDefault="008024C6" w:rsidP="008024C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right="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"Вокальная группа"- 5 %;</w:t>
      </w:r>
    </w:p>
    <w:p w:rsidR="008024C6" w:rsidRDefault="008024C6" w:rsidP="008024C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right="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"Юный турист" - 6 %.</w:t>
      </w:r>
    </w:p>
    <w:p w:rsidR="008024C6" w:rsidRDefault="008024C6" w:rsidP="008024C6">
      <w:pPr>
        <w:shd w:val="clear" w:color="auto" w:fill="FFFFFF"/>
        <w:spacing w:after="0" w:line="360" w:lineRule="auto"/>
        <w:ind w:right="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t>В секциях в не колледжа занимаются – 11%.</w:t>
      </w:r>
    </w:p>
    <w:p w:rsidR="008024C6" w:rsidRDefault="008024C6" w:rsidP="008024C6">
      <w:pPr>
        <w:pStyle w:val="11"/>
        <w:shd w:val="clear" w:color="auto" w:fill="auto"/>
        <w:spacing w:line="360" w:lineRule="auto"/>
        <w:ind w:right="20"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Экологическое воспитание.</w:t>
      </w:r>
    </w:p>
    <w:p w:rsidR="008024C6" w:rsidRDefault="008024C6" w:rsidP="008024C6">
      <w:pPr>
        <w:pStyle w:val="11"/>
        <w:shd w:val="clear" w:color="auto" w:fill="auto"/>
        <w:spacing w:line="36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Одним из ведущих направлений воспитательной работы колледжа является экологическое воспитание подрастающего поколения. </w:t>
      </w:r>
    </w:p>
    <w:p w:rsidR="008024C6" w:rsidRDefault="008024C6" w:rsidP="008024C6">
      <w:pPr>
        <w:pStyle w:val="11"/>
        <w:shd w:val="clear" w:color="auto" w:fill="auto"/>
        <w:tabs>
          <w:tab w:val="left" w:pos="889"/>
        </w:tabs>
        <w:spacing w:line="36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Уже не первый год обучающиеся нашего колледжа принимают участие в уборке города и зон отдыха. Так, с января 2017 г  Визировым И.В. и обучающимися  групп № 1,3,4,5,6,7,8,9,13. были убраны 19 улиц, включая парк около дворца «Металлург» и набережную Терека в том же районе. В октябре этого года обучающимися группы № 8, 3, 14 были убраны ветки деревьев и прочий мусор с улиц Титова, Маркуса, Ростовской, вся улица Маркова и прилегающие к ней улицы.  Во всех мероприятиях по благоустройству города и нашего района коллектив ТКПД принимает активное участие. Нас включают в свои графики работы отдел по благоустройству.  Группа № 13 приняла участие в "круглом столе" по благоустройству  города Владикавказа. </w:t>
      </w:r>
    </w:p>
    <w:p w:rsidR="008024C6" w:rsidRDefault="008024C6" w:rsidP="008024C6">
      <w:pPr>
        <w:pStyle w:val="11"/>
        <w:shd w:val="clear" w:color="auto" w:fill="auto"/>
        <w:tabs>
          <w:tab w:val="left" w:pos="889"/>
        </w:tabs>
        <w:spacing w:line="36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Два раза в год, в октябре и апреле, колледж убирает могилы - пантеон у вечного огня, очищая их от листвы, травы и высохших цветов. Кроме того ведется активная работа по озеленению компьютерных кабинетов, полиграфических мастерских и учебных классов.</w:t>
      </w:r>
    </w:p>
    <w:p w:rsidR="008024C6" w:rsidRDefault="008024C6" w:rsidP="008024C6">
      <w:pPr>
        <w:pStyle w:val="11"/>
        <w:shd w:val="clear" w:color="auto" w:fill="auto"/>
        <w:tabs>
          <w:tab w:val="left" w:pos="846"/>
        </w:tabs>
        <w:spacing w:line="36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В колледже  в рамках программы "Эколог" ведется постоянная работа по экологическому просвещению подростков. Объявляются месячники экологического воспитания в рамках которых проводятся конкурсы, такие как «придумай сказку», где учащие придумывали и «издавали» брошюры со сказками или экологическими стихами», «Красная книга Северной Осетии» - конкурс плакатов, в которых учащиеся рисовали и описывали животных, попавших в Красную книгу, фотоконкурс «Самое экзотическое растение» и т.д.; классные часы, такие как «Полиграфия и природа», «Интернет и экологическая безопасность», «Заповедники Осетии»; проводятся внеклассные мероприятия. </w:t>
      </w:r>
    </w:p>
    <w:p w:rsidR="008024C6" w:rsidRDefault="008024C6" w:rsidP="008024C6">
      <w:pPr>
        <w:pStyle w:val="11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С 2000  года в нашем колледже работает кружок по туризму "Юный турист" преподаватель Козаев С.Ф.  </w:t>
      </w:r>
    </w:p>
    <w:p w:rsidR="008024C6" w:rsidRDefault="008024C6" w:rsidP="008024C6">
      <w:pPr>
        <w:pStyle w:val="11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Козаев С. Ф. проводит и краеведческую работу с учащимися: ходит в походы, изучает родной край, учит туристическим навыкам. Уже 6 -ый год ТКПД проводит акцию  по уборки  мусора в устьях рек «Нам и внукам» не только на словах, но и на деле, стараясь сделать наш город чище, красивей, а обучающихся научить грамотно относится к благам природы. </w:t>
      </w:r>
    </w:p>
    <w:p w:rsidR="008024C6" w:rsidRDefault="008024C6" w:rsidP="008024C6">
      <w:pPr>
        <w:pStyle w:val="11"/>
        <w:shd w:val="clear" w:color="auto" w:fill="auto"/>
        <w:spacing w:line="360" w:lineRule="auto"/>
        <w:ind w:right="-1"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Патриотическое воспитание молодежи</w:t>
      </w:r>
    </w:p>
    <w:p w:rsidR="008024C6" w:rsidRDefault="008024C6" w:rsidP="008024C6">
      <w:pPr>
        <w:pStyle w:val="11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в воспитательной работе  ТКПД  является "Патриотическое воспитание молодежи". Проводимые мероприятия основаны на богатейшем историческом наследии России и Осетии. Обучающиеся чтут память Героев отдавших свои жизни за наше мирное время. На базе ТКПД проводятся:</w:t>
      </w:r>
    </w:p>
    <w:p w:rsidR="008024C6" w:rsidRDefault="008024C6" w:rsidP="008024C6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"круглые столы" с патриотической тематикой;</w:t>
      </w:r>
    </w:p>
    <w:p w:rsidR="008024C6" w:rsidRDefault="008024C6" w:rsidP="008024C6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конкурсы военной песни;</w:t>
      </w:r>
    </w:p>
    <w:p w:rsidR="008024C6" w:rsidRDefault="008024C6" w:rsidP="008024C6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викторины о ВОВ;</w:t>
      </w:r>
    </w:p>
    <w:p w:rsidR="008024C6" w:rsidRDefault="008024C6" w:rsidP="008024C6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праздничный концерт к "9 мая"</w:t>
      </w:r>
    </w:p>
    <w:p w:rsidR="008024C6" w:rsidRDefault="008024C6" w:rsidP="008024C6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конкурс плакатов; </w:t>
      </w:r>
    </w:p>
    <w:p w:rsidR="008024C6" w:rsidRDefault="008024C6" w:rsidP="008024C6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классные часы;</w:t>
      </w:r>
    </w:p>
    <w:p w:rsidR="008024C6" w:rsidRDefault="008024C6" w:rsidP="008024C6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"Вахты памяти";</w:t>
      </w:r>
    </w:p>
    <w:p w:rsidR="008024C6" w:rsidRDefault="008024C6" w:rsidP="008024C6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классные часы;</w:t>
      </w:r>
    </w:p>
    <w:p w:rsidR="008024C6" w:rsidRDefault="008024C6" w:rsidP="008024C6">
      <w:pPr>
        <w:pStyle w:val="11"/>
        <w:numPr>
          <w:ilvl w:val="0"/>
          <w:numId w:val="4"/>
        </w:numPr>
        <w:shd w:val="clear" w:color="auto" w:fill="auto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посещение ветеранов боевых действий и ветеранов ВОВ.</w:t>
      </w:r>
    </w:p>
    <w:p w:rsidR="008024C6" w:rsidRDefault="008024C6" w:rsidP="008024C6">
      <w:pPr>
        <w:pStyle w:val="11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Все эти мероприятия направлены  на формирование в сознании  обучающихся социально значимых патриотических ценностей, взглядов, убеждений, уважения к  традициям прошлого России, Осетии.  Повышение престижа государственной службы, особенно воинской службы, профессий, связанных с вооруженной защитой интересов государства и общества.</w:t>
      </w:r>
    </w:p>
    <w:p w:rsidR="008024C6" w:rsidRDefault="008024C6" w:rsidP="008024C6">
      <w:pPr>
        <w:pStyle w:val="11"/>
        <w:shd w:val="clear" w:color="auto" w:fill="auto"/>
        <w:spacing w:line="360" w:lineRule="auto"/>
        <w:ind w:right="-1" w:firstLine="567"/>
        <w:jc w:val="center"/>
        <w:rPr>
          <w:sz w:val="28"/>
          <w:szCs w:val="28"/>
        </w:rPr>
      </w:pPr>
      <w:r>
        <w:rPr>
          <w:b/>
          <w:sz w:val="32"/>
          <w:szCs w:val="28"/>
        </w:rPr>
        <w:t>Эстетическое воспитание молодежи</w:t>
      </w:r>
    </w:p>
    <w:p w:rsidR="008024C6" w:rsidRDefault="008024C6" w:rsidP="008024C6">
      <w:pPr>
        <w:pStyle w:val="11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Эстетическое воспитание  обучающихся — направленно  на овладение эстетическими знаниями, формирование эстетических потребностей, взглядов и убеждений, способности полноценно воспринимать прекрасное в искусстве </w:t>
      </w:r>
      <w:r>
        <w:rPr>
          <w:color w:val="000000"/>
          <w:sz w:val="28"/>
          <w:szCs w:val="28"/>
        </w:rPr>
        <w:lastRenderedPageBreak/>
        <w:t>и жизни, приобщение к художественному творчеству, развитие способностей и умений в том или ином виде искусства. Это направление очень сплачивает ребят, дает возможность проявить себя, раскрыть таланты.</w:t>
      </w:r>
    </w:p>
    <w:p w:rsidR="008024C6" w:rsidRDefault="008024C6" w:rsidP="008024C6">
      <w:pPr>
        <w:pStyle w:val="11"/>
        <w:shd w:val="clear" w:color="auto" w:fill="auto"/>
        <w:spacing w:line="360" w:lineRule="auto"/>
        <w:ind w:right="-1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С января 2017г. на базе ТКПД были проведены следующие мероприятия:</w:t>
      </w:r>
    </w:p>
    <w:p w:rsidR="008024C6" w:rsidRDefault="008024C6" w:rsidP="008024C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bCs w:val="0"/>
          <w:color w:val="222222"/>
          <w:sz w:val="28"/>
          <w:szCs w:val="28"/>
        </w:rPr>
        <w:t>"</w:t>
      </w:r>
      <w:r>
        <w:rPr>
          <w:bCs w:val="0"/>
          <w:color w:val="222222"/>
          <w:sz w:val="28"/>
          <w:szCs w:val="28"/>
        </w:rPr>
        <w:t>С благодарностью к альма-матер</w:t>
      </w:r>
      <w:r>
        <w:rPr>
          <w:b w:val="0"/>
          <w:bCs w:val="0"/>
          <w:color w:val="222222"/>
          <w:sz w:val="28"/>
          <w:szCs w:val="28"/>
        </w:rPr>
        <w:t>"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 встреча с выпускницей ПУ №1  1968 года Любовью Кулаковой  -  дата проведения : 21.01.2017г.</w:t>
      </w:r>
    </w:p>
    <w:p w:rsidR="008024C6" w:rsidRDefault="008024C6" w:rsidP="008024C6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стенгазет ко Дню Защитника Отечества </w:t>
      </w:r>
    </w:p>
    <w:p w:rsidR="008024C6" w:rsidRDefault="008024C6" w:rsidP="008024C6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конкурс военной песни "Стихи и песни о войне";</w:t>
      </w:r>
    </w:p>
    <w:p w:rsidR="008024C6" w:rsidRDefault="008024C6" w:rsidP="008024C6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викторина о ВОВ;</w:t>
      </w:r>
    </w:p>
    <w:p w:rsidR="008024C6" w:rsidRDefault="008024C6" w:rsidP="008024C6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праздничный концерт к "9 мая"</w:t>
      </w:r>
    </w:p>
    <w:p w:rsidR="008024C6" w:rsidRDefault="008024C6" w:rsidP="008024C6">
      <w:pPr>
        <w:pStyle w:val="11"/>
        <w:numPr>
          <w:ilvl w:val="0"/>
          <w:numId w:val="5"/>
        </w:numPr>
        <w:shd w:val="clear" w:color="auto" w:fill="auto"/>
        <w:spacing w:line="360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конкурс плакатов "День Победы!"; </w:t>
      </w:r>
    </w:p>
    <w:p w:rsidR="008024C6" w:rsidRDefault="008024C6" w:rsidP="008024C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>(дописать мероприятия)</w:t>
      </w:r>
    </w:p>
    <w:p w:rsidR="008024C6" w:rsidRDefault="008024C6" w:rsidP="008024C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 xml:space="preserve"> круглый стол на тему: </w:t>
      </w:r>
      <w:r>
        <w:rPr>
          <w:color w:val="333333"/>
          <w:sz w:val="28"/>
          <w:szCs w:val="28"/>
          <w:shd w:val="clear" w:color="auto" w:fill="FFFFFF"/>
        </w:rPr>
        <w:t>«Патриотическое воспитание молодежи»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дата проведения   -   21.04.2017г.</w:t>
      </w:r>
    </w:p>
    <w:p w:rsidR="008024C6" w:rsidRDefault="008024C6" w:rsidP="008024C6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Торжественная линейка с праздничным концертом </w:t>
      </w:r>
      <w:r>
        <w:rPr>
          <w:color w:val="000000"/>
          <w:sz w:val="28"/>
          <w:szCs w:val="28"/>
        </w:rPr>
        <w:t>"День знаний";</w:t>
      </w:r>
    </w:p>
    <w:p w:rsidR="008024C6" w:rsidRDefault="008024C6" w:rsidP="008024C6">
      <w:pPr>
        <w:pStyle w:val="11"/>
        <w:numPr>
          <w:ilvl w:val="2"/>
          <w:numId w:val="5"/>
        </w:numPr>
        <w:shd w:val="clear" w:color="auto" w:fill="auto"/>
        <w:spacing w:line="360" w:lineRule="auto"/>
        <w:ind w:left="0" w:right="-1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</w:t>
      </w:r>
      <w:r>
        <w:rPr>
          <w:color w:val="333333"/>
          <w:sz w:val="28"/>
          <w:szCs w:val="28"/>
          <w:shd w:val="clear" w:color="auto" w:fill="FFFFFF"/>
        </w:rPr>
        <w:t xml:space="preserve"> памяти </w:t>
      </w:r>
      <w:r>
        <w:rPr>
          <w:b/>
          <w:color w:val="333333"/>
          <w:sz w:val="28"/>
          <w:szCs w:val="28"/>
          <w:shd w:val="clear" w:color="auto" w:fill="FFFFFF"/>
        </w:rPr>
        <w:t>«Нет террору!»</w:t>
      </w:r>
      <w:r>
        <w:rPr>
          <w:color w:val="333333"/>
          <w:sz w:val="28"/>
          <w:szCs w:val="28"/>
          <w:shd w:val="clear" w:color="auto" w:fill="FFFFFF"/>
        </w:rPr>
        <w:t>, День солидарности в борьбе с терроризмом;</w:t>
      </w:r>
    </w:p>
    <w:p w:rsidR="008024C6" w:rsidRDefault="008024C6" w:rsidP="008024C6">
      <w:pPr>
        <w:pStyle w:val="11"/>
        <w:numPr>
          <w:ilvl w:val="2"/>
          <w:numId w:val="5"/>
        </w:numPr>
        <w:shd w:val="clear" w:color="auto" w:fill="auto"/>
        <w:spacing w:line="360" w:lineRule="auto"/>
        <w:ind w:left="0" w:right="-1" w:firstLine="567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конкурс "Рисунок на асфальте" дата проведения: - 02.09.2017г.</w:t>
      </w:r>
    </w:p>
    <w:p w:rsidR="008024C6" w:rsidRDefault="008024C6" w:rsidP="008024C6">
      <w:pPr>
        <w:pStyle w:val="a5"/>
        <w:numPr>
          <w:ilvl w:val="2"/>
          <w:numId w:val="6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День Учителя 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"Праздничный концерт"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дата проведения: - 05.10.2017г.;</w:t>
      </w:r>
    </w:p>
    <w:p w:rsidR="008024C6" w:rsidRDefault="008024C6" w:rsidP="008024C6">
      <w:pPr>
        <w:pStyle w:val="a5"/>
        <w:numPr>
          <w:ilvl w:val="2"/>
          <w:numId w:val="6"/>
        </w:numPr>
        <w:shd w:val="clear" w:color="auto" w:fill="FFFFFF"/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"Алло, мы ищем таланты"- 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06.10.2017г.;</w:t>
      </w:r>
    </w:p>
    <w:p w:rsidR="008024C6" w:rsidRDefault="008024C6" w:rsidP="008024C6">
      <w:pPr>
        <w:pStyle w:val="1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bCs w:val="0"/>
          <w:color w:val="222222"/>
          <w:sz w:val="28"/>
          <w:szCs w:val="28"/>
        </w:rPr>
      </w:pPr>
      <w:r>
        <w:rPr>
          <w:bCs w:val="0"/>
          <w:color w:val="222222"/>
          <w:sz w:val="28"/>
          <w:szCs w:val="28"/>
        </w:rPr>
        <w:t>Конкурс чтецов</w:t>
      </w:r>
      <w:r>
        <w:rPr>
          <w:b w:val="0"/>
          <w:bCs w:val="0"/>
          <w:color w:val="222222"/>
          <w:sz w:val="28"/>
          <w:szCs w:val="28"/>
        </w:rPr>
        <w:t xml:space="preserve"> в честь дня рождения К.Л. Хетагурова;</w:t>
      </w:r>
    </w:p>
    <w:p w:rsidR="008024C6" w:rsidRDefault="008024C6" w:rsidP="008024C6">
      <w:pPr>
        <w:pStyle w:val="1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 xml:space="preserve">Викторина  </w:t>
      </w:r>
      <w:r>
        <w:rPr>
          <w:color w:val="333333"/>
          <w:sz w:val="28"/>
          <w:szCs w:val="28"/>
          <w:shd w:val="clear" w:color="auto" w:fill="FFFFFF"/>
        </w:rPr>
        <w:t>«Жизнь и творчество К.Л. Хетагурова»;</w:t>
      </w:r>
    </w:p>
    <w:p w:rsidR="008024C6" w:rsidRDefault="008024C6" w:rsidP="008024C6">
      <w:pPr>
        <w:pStyle w:val="1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 xml:space="preserve">День народного единства </w:t>
      </w:r>
      <w:r>
        <w:rPr>
          <w:bCs w:val="0"/>
          <w:color w:val="222222"/>
          <w:sz w:val="28"/>
          <w:szCs w:val="28"/>
        </w:rPr>
        <w:t>"Праздничный концерт";</w:t>
      </w:r>
    </w:p>
    <w:p w:rsidR="008024C6" w:rsidRDefault="008024C6" w:rsidP="008024C6">
      <w:pPr>
        <w:pStyle w:val="1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>Всероссийский конкурс</w:t>
      </w:r>
      <w:r>
        <w:rPr>
          <w:color w:val="333333"/>
          <w:sz w:val="28"/>
          <w:szCs w:val="28"/>
          <w:shd w:val="clear" w:color="auto" w:fill="FFFFFF"/>
        </w:rPr>
        <w:t xml:space="preserve"> «Образ будущего страны»;</w:t>
      </w:r>
    </w:p>
    <w:p w:rsidR="008024C6" w:rsidRDefault="008024C6" w:rsidP="008024C6">
      <w:pPr>
        <w:pStyle w:val="1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 xml:space="preserve">Спортивный конкурс </w:t>
      </w:r>
      <w:r>
        <w:rPr>
          <w:bCs w:val="0"/>
          <w:color w:val="222222"/>
          <w:sz w:val="28"/>
          <w:szCs w:val="28"/>
        </w:rPr>
        <w:t>«Выше, быстрее, сильнее»</w:t>
      </w:r>
      <w:r>
        <w:rPr>
          <w:b w:val="0"/>
          <w:bCs w:val="0"/>
          <w:color w:val="222222"/>
          <w:sz w:val="28"/>
          <w:szCs w:val="28"/>
        </w:rPr>
        <w:t>;</w:t>
      </w:r>
    </w:p>
    <w:p w:rsidR="008024C6" w:rsidRDefault="008024C6" w:rsidP="008024C6">
      <w:pPr>
        <w:pStyle w:val="1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 xml:space="preserve">Конкурс кулинарного искусства </w:t>
      </w:r>
      <w:r>
        <w:rPr>
          <w:bCs w:val="0"/>
          <w:color w:val="222222"/>
          <w:sz w:val="28"/>
          <w:szCs w:val="28"/>
        </w:rPr>
        <w:t>«Ах, какая я хозяйка!»</w:t>
      </w:r>
      <w:r>
        <w:rPr>
          <w:b w:val="0"/>
          <w:bCs w:val="0"/>
          <w:color w:val="222222"/>
          <w:sz w:val="28"/>
          <w:szCs w:val="28"/>
        </w:rPr>
        <w:t>;</w:t>
      </w:r>
    </w:p>
    <w:p w:rsidR="008024C6" w:rsidRDefault="008024C6" w:rsidP="008024C6">
      <w:pPr>
        <w:pStyle w:val="1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bCs w:val="0"/>
          <w:color w:val="222222"/>
          <w:sz w:val="28"/>
          <w:szCs w:val="28"/>
        </w:rPr>
      </w:pPr>
      <w:r>
        <w:rPr>
          <w:b w:val="0"/>
          <w:color w:val="333333"/>
          <w:sz w:val="28"/>
          <w:szCs w:val="28"/>
          <w:shd w:val="clear" w:color="auto" w:fill="FFFFFF"/>
        </w:rPr>
        <w:t>Конкурс плакатов</w:t>
      </w:r>
      <w:r>
        <w:rPr>
          <w:color w:val="333333"/>
          <w:sz w:val="28"/>
          <w:szCs w:val="28"/>
          <w:shd w:val="clear" w:color="auto" w:fill="FFFFFF"/>
        </w:rPr>
        <w:t xml:space="preserve">  «Стоп ВИЧ СПИД»;</w:t>
      </w:r>
    </w:p>
    <w:p w:rsidR="008024C6" w:rsidRDefault="008024C6" w:rsidP="008024C6">
      <w:pPr>
        <w:pStyle w:val="1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Конкурс  «</w:t>
      </w:r>
      <w:r>
        <w:rPr>
          <w:bCs w:val="0"/>
          <w:color w:val="222222"/>
          <w:sz w:val="28"/>
          <w:szCs w:val="28"/>
        </w:rPr>
        <w:t>Лучшая обучающаяся колледжа</w:t>
      </w:r>
      <w:r>
        <w:rPr>
          <w:b w:val="0"/>
          <w:bCs w:val="0"/>
          <w:color w:val="222222"/>
          <w:sz w:val="28"/>
          <w:szCs w:val="28"/>
        </w:rPr>
        <w:t>».</w:t>
      </w:r>
    </w:p>
    <w:p w:rsidR="008024C6" w:rsidRDefault="008024C6" w:rsidP="008024C6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 w:val="0"/>
          <w:color w:val="222222"/>
          <w:sz w:val="32"/>
          <w:szCs w:val="28"/>
        </w:rPr>
      </w:pPr>
    </w:p>
    <w:p w:rsidR="008024C6" w:rsidRDefault="008024C6" w:rsidP="008024C6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Cs w:val="0"/>
          <w:color w:val="222222"/>
          <w:sz w:val="32"/>
          <w:szCs w:val="28"/>
        </w:rPr>
      </w:pPr>
      <w:r>
        <w:rPr>
          <w:bCs w:val="0"/>
          <w:color w:val="222222"/>
          <w:sz w:val="32"/>
          <w:szCs w:val="28"/>
        </w:rPr>
        <w:lastRenderedPageBreak/>
        <w:t>Спортивно - оздоровительное направление</w:t>
      </w:r>
    </w:p>
    <w:p w:rsidR="008024C6" w:rsidRDefault="008024C6" w:rsidP="008024C6">
      <w:pPr>
        <w:pStyle w:val="2"/>
        <w:shd w:val="clear" w:color="auto" w:fill="FFFFFF"/>
        <w:spacing w:before="0" w:line="360" w:lineRule="auto"/>
        <w:ind w:firstLine="56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Задачей физкультурно - оздоровительной спортивной и массовой работы в колледже является повышение уровня физической подготовки обучающихся, достижения высоких результатов в соревновательной деятельности и развития популяризации массовости занятий спортом среди  молодежи.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ТКПД работаю следующие  спортивные кружки:</w:t>
      </w:r>
    </w:p>
    <w:p w:rsidR="008024C6" w:rsidRDefault="008024C6" w:rsidP="008024C6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Настольный теннис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4C6" w:rsidRDefault="008024C6" w:rsidP="008024C6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Волейбол;</w:t>
      </w:r>
    </w:p>
    <w:p w:rsidR="008024C6" w:rsidRDefault="008024C6" w:rsidP="008024C6">
      <w:pPr>
        <w:pStyle w:val="a5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"Стрелковый клуб"</w:t>
      </w:r>
    </w:p>
    <w:p w:rsidR="008024C6" w:rsidRDefault="008024C6" w:rsidP="008024C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Правовое воспитание</w:t>
      </w:r>
    </w:p>
    <w:p w:rsidR="008024C6" w:rsidRDefault="008024C6" w:rsidP="008024C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Правовая культура является составной частью общей культуры и функционирует во взаимодействии с другими сферами культуры. Поэтому для совершенствования правовой культуры необходимо повышать уровень культуры  обучающихся в целом. В этом плане особо значимым является взаимодействие правовой и нравственной культуры. Именно нравственное сознание как элемент нравственной культуры опосредованно способствует деятельности личности в соответствии с предписаниями правового закона.</w:t>
      </w:r>
    </w:p>
    <w:p w:rsidR="008024C6" w:rsidRDefault="008024C6" w:rsidP="008024C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Правовое воспитание тесно связано с политическим и нравственным воспитанием. Нельзя сформировать у человека уважение к закону, если нет уважения к государству.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качестве методов воспитания "Правовой культуры" в ТКПД  используются:</w:t>
      </w:r>
    </w:p>
    <w:p w:rsidR="008024C6" w:rsidRDefault="008024C6" w:rsidP="008024C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</w:t>
      </w:r>
    </w:p>
    <w:p w:rsidR="008024C6" w:rsidRDefault="008024C6" w:rsidP="008024C6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семинары,</w:t>
      </w:r>
    </w:p>
    <w:p w:rsidR="008024C6" w:rsidRDefault="008024C6" w:rsidP="008024C6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лекциями перед обучающимися выступал: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представитель Министерства РСО -Алания по вопросам национальных отношений,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Региональная общественная организация "Право на защиту",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"СтырНыхас",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"Центр противодействия экстремизму",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Социальный педагог Икаева З.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всем группам Щербаевой М.С.  был проведен </w:t>
      </w:r>
      <w:hyperlink r:id="rId11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единый урок информационной безопасности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IV Международном квесте по цифровой грамотности среди детей и подростков «Сетевичок».</w:t>
      </w:r>
    </w:p>
    <w:p w:rsidR="008024C6" w:rsidRDefault="008024C6" w:rsidP="008024C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24C6" w:rsidRDefault="008024C6" w:rsidP="008024C6">
      <w:pPr>
        <w:spacing w:after="0" w:line="360" w:lineRule="auto"/>
        <w:ind w:right="-365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Психологическое сопровождение воспитательного и образовательного процесса ТКПД.</w:t>
      </w:r>
    </w:p>
    <w:p w:rsidR="008024C6" w:rsidRDefault="008024C6" w:rsidP="008024C6">
      <w:pPr>
        <w:spacing w:after="0" w:line="360" w:lineRule="auto"/>
        <w:ind w:right="-36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Педагогом-психологом осуществляется  психологическое сопровождение образовательного и воспитательного процесса колледжа.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Актуальность работы психолога колледжа с обучающимися   в этом  направлении обусловлена несколькими причинами: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Вхождение в любой период развития  связано с возрастным кризисом, когда формируются  качественно новые и закрепляются  сформированные раннее  индивидуальные особенности подростка. 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Подростковый возраст связан с налаживанием новой системы межличностных отношений, необходимой для  успешной адаптации подростковой и юношеской субкультуре. 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Возрастной кризис, переживаемый подростками, приводит к нестабильности, разбалансированности эмоциональной сферы, что может вызывать нарушения в формировании личности. 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 Формирование Я - концепция, самосознания и мировоззрения,  которые имеют важное значение для последующего  развития и становления обучающегося как личности. 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важно ребенку подать вовремя "руку помощи", дать понять, что он в любой трудной жизненной ситуации сможет найти понимание, поддержку и опору в лице психолога и мастеров производственного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плану педагога - психолога  в учебных группах проводятся: лекции, групповые и индивидуальные беседы, тестирование, анкетирование.  Проводится диагностика с целью выявления адаптированностиобучающихся  к обучению  в колледже. Проводятся встречи с родителями обучающихся, где совместно вырабатывается концепция дальнейших действий. Изучается индивидуальная сфера обучающихся, по итогам ведется коррекционная работа.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Вопросы, решаемые психологом: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8024C6" w:rsidRDefault="008024C6" w:rsidP="008024C6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Адаптация обучающихся;</w:t>
      </w:r>
    </w:p>
    <w:p w:rsidR="008024C6" w:rsidRDefault="008024C6" w:rsidP="008024C6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причин асоциального поведения  подростков;</w:t>
      </w:r>
    </w:p>
    <w:p w:rsidR="008024C6" w:rsidRDefault="008024C6" w:rsidP="008024C6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взаимопонимания между детьми и родителями;</w:t>
      </w:r>
    </w:p>
    <w:p w:rsidR="008024C6" w:rsidRDefault="008024C6" w:rsidP="008024C6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Низкая заинтересованность в учебе;</w:t>
      </w:r>
    </w:p>
    <w:p w:rsidR="008024C6" w:rsidRDefault="008024C6" w:rsidP="008024C6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тревожности;</w:t>
      </w:r>
    </w:p>
    <w:p w:rsidR="008024C6" w:rsidRDefault="008024C6" w:rsidP="008024C6">
      <w:pPr>
        <w:pStyle w:val="a5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суицидального поведения среди подростков  </w:t>
      </w:r>
    </w:p>
    <w:p w:rsidR="008024C6" w:rsidRDefault="008024C6" w:rsidP="008024C6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("Группы смерти").</w:t>
      </w:r>
    </w:p>
    <w:p w:rsidR="008024C6" w:rsidRDefault="008024C6" w:rsidP="008024C6">
      <w:pPr>
        <w:spacing w:after="0" w:line="360" w:lineRule="auto"/>
        <w:ind w:right="-36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«Адаптация обучающихся  в условиях ТКПД»</w:t>
      </w:r>
    </w:p>
    <w:p w:rsidR="008024C6" w:rsidRDefault="008024C6" w:rsidP="008024C6">
      <w:pPr>
        <w:spacing w:after="0" w:line="360" w:lineRule="auto"/>
        <w:ind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– это процесс приближения психической деятельности личности к социальным и социально-психологическим требованиям среды, это процесс гармонизации внутренних и внешних условий жизни и деятельности личности и среды.</w:t>
      </w:r>
    </w:p>
    <w:p w:rsidR="008024C6" w:rsidRDefault="008024C6" w:rsidP="008024C6">
      <w:pPr>
        <w:spacing w:after="0" w:line="360" w:lineRule="auto"/>
        <w:ind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процесс адаптации личности  в условиях СПО большое значение имеет  грамотно проводимая воспитательная работа.</w:t>
      </w:r>
    </w:p>
    <w:p w:rsidR="008024C6" w:rsidRDefault="008024C6" w:rsidP="008024C6">
      <w:pPr>
        <w:spacing w:after="0" w:line="360" w:lineRule="auto"/>
        <w:ind w:right="-3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диагностического исследования психологом Карацевой Е. В. были получены результаты с помощью методики  «Выявление отношения к учению» отражающей тревожность, фрустрацию, агрессивность, ригидность. Анализируя полученные данные можно отметить, что  всего  около 11,7% обучающихся  колледжа  на сегодняшний день не адаптированы к обучению, испытывают трудности в процессе именно социально-психологической адаптации, причем причины дезадаптации коренятся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личностных особенностях обучающихся: повышенной фрустрированности, рефрактерной активности, ригидности, неумению устанавливать взаимоотношения со сверстниками. 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8024C6" w:rsidRDefault="00A53448" w:rsidP="008024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Финансово-хозяйственная</w:t>
      </w:r>
      <w:r w:rsidR="008024C6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бюджетного финансирования на 2017 год на приобретение материалов и закупку оборудования за счет бюджета составил 0 рублей.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полученных средств от иной приносящей доход деятельности за 2017 год составил 469142,80 рублей.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дохода включаются: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платной образовательной деятельности – (курсы для населения по переквалификации);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деятельности учебно-производственных мастерских (изготовление и печать бланочной, журнальной продукции).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средства, направленные на: коммунальные услуги, услуги связи, оплата прочих услуг, прочие расходы составили 461214,57 руб.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колледжа заинтересована в том, чтобы по возможности шире наращивать внебюджетные доходы для их инвестирования в основной фонд, а также на заработную плату инженерно-педагогического состава и обслуживающего персонала.</w:t>
      </w: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8024C6" w:rsidRDefault="008024C6" w:rsidP="008024C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8024C6" w:rsidRDefault="008024C6" w:rsidP="008024C6"/>
    <w:p w:rsidR="00AC58AE" w:rsidRDefault="00AC58AE"/>
    <w:sectPr w:rsidR="00AC58AE" w:rsidSect="00E9793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9C" w:rsidRDefault="00FF539C" w:rsidP="008024C6">
      <w:pPr>
        <w:spacing w:after="0" w:line="240" w:lineRule="auto"/>
      </w:pPr>
      <w:r>
        <w:separator/>
      </w:r>
    </w:p>
  </w:endnote>
  <w:endnote w:type="continuationSeparator" w:id="1">
    <w:p w:rsidR="00FF539C" w:rsidRDefault="00FF539C" w:rsidP="0080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153511"/>
      <w:docPartObj>
        <w:docPartGallery w:val="Page Numbers (Bottom of Page)"/>
        <w:docPartUnique/>
      </w:docPartObj>
    </w:sdtPr>
    <w:sdtContent>
      <w:p w:rsidR="008024C6" w:rsidRDefault="00E97938">
        <w:pPr>
          <w:pStyle w:val="a9"/>
          <w:jc w:val="center"/>
        </w:pPr>
        <w:r>
          <w:fldChar w:fldCharType="begin"/>
        </w:r>
        <w:r w:rsidR="008024C6">
          <w:instrText>PAGE   \* MERGEFORMAT</w:instrText>
        </w:r>
        <w:r>
          <w:fldChar w:fldCharType="separate"/>
        </w:r>
        <w:r w:rsidR="00A53448">
          <w:rPr>
            <w:noProof/>
          </w:rPr>
          <w:t>1</w:t>
        </w:r>
        <w:r>
          <w:fldChar w:fldCharType="end"/>
        </w:r>
      </w:p>
    </w:sdtContent>
  </w:sdt>
  <w:p w:rsidR="008024C6" w:rsidRDefault="008024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9C" w:rsidRDefault="00FF539C" w:rsidP="008024C6">
      <w:pPr>
        <w:spacing w:after="0" w:line="240" w:lineRule="auto"/>
      </w:pPr>
      <w:r>
        <w:separator/>
      </w:r>
    </w:p>
  </w:footnote>
  <w:footnote w:type="continuationSeparator" w:id="1">
    <w:p w:rsidR="00FF539C" w:rsidRDefault="00FF539C" w:rsidP="0080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B30"/>
    <w:multiLevelType w:val="hybridMultilevel"/>
    <w:tmpl w:val="1DE8C7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45E16"/>
    <w:multiLevelType w:val="hybridMultilevel"/>
    <w:tmpl w:val="5AB2F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B3EB8"/>
    <w:multiLevelType w:val="hybridMultilevel"/>
    <w:tmpl w:val="C1788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C5A1C"/>
    <w:multiLevelType w:val="hybridMultilevel"/>
    <w:tmpl w:val="44FC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03092"/>
    <w:multiLevelType w:val="hybridMultilevel"/>
    <w:tmpl w:val="AFBEA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66532"/>
    <w:multiLevelType w:val="hybridMultilevel"/>
    <w:tmpl w:val="865E3A16"/>
    <w:lvl w:ilvl="0" w:tplc="041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53938"/>
    <w:multiLevelType w:val="hybridMultilevel"/>
    <w:tmpl w:val="D75C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94A10"/>
    <w:multiLevelType w:val="multilevel"/>
    <w:tmpl w:val="08AC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3452F"/>
    <w:multiLevelType w:val="hybridMultilevel"/>
    <w:tmpl w:val="C23AA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D7B2B"/>
    <w:multiLevelType w:val="hybridMultilevel"/>
    <w:tmpl w:val="1D90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4C6"/>
    <w:rsid w:val="008024C6"/>
    <w:rsid w:val="00A53448"/>
    <w:rsid w:val="00AC58AE"/>
    <w:rsid w:val="00E97938"/>
    <w:rsid w:val="00F65A5F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4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02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4C6"/>
    <w:pPr>
      <w:keepNext/>
      <w:keepLines/>
      <w:spacing w:before="200" w:after="0" w:line="480" w:lineRule="exact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4C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0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8024C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24C6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8024C6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8024C6"/>
    <w:pPr>
      <w:shd w:val="clear" w:color="auto" w:fill="FFFFFF"/>
      <w:spacing w:after="0" w:line="480" w:lineRule="exact"/>
      <w:ind w:firstLine="539"/>
      <w:jc w:val="both"/>
    </w:pPr>
    <w:rPr>
      <w:rFonts w:ascii="Times New Roman" w:eastAsia="Times New Roman" w:hAnsi="Times New Roman" w:cs="Times New Roman"/>
      <w:spacing w:val="-1"/>
      <w:sz w:val="26"/>
      <w:szCs w:val="26"/>
      <w:lang w:eastAsia="ru-RU"/>
    </w:rPr>
  </w:style>
  <w:style w:type="paragraph" w:styleId="a7">
    <w:name w:val="header"/>
    <w:basedOn w:val="a"/>
    <w:link w:val="a8"/>
    <w:rsid w:val="0080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024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0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4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rsid w:val="0080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024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4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02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4C6"/>
    <w:pPr>
      <w:keepNext/>
      <w:keepLines/>
      <w:spacing w:before="200" w:after="0" w:line="480" w:lineRule="exact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4C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0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8024C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24C6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8024C6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8024C6"/>
    <w:pPr>
      <w:shd w:val="clear" w:color="auto" w:fill="FFFFFF"/>
      <w:spacing w:after="0" w:line="480" w:lineRule="exact"/>
      <w:ind w:firstLine="539"/>
      <w:jc w:val="both"/>
    </w:pPr>
    <w:rPr>
      <w:rFonts w:ascii="Times New Roman" w:eastAsia="Times New Roman" w:hAnsi="Times New Roman" w:cs="Times New Roman"/>
      <w:spacing w:val="-1"/>
      <w:sz w:val="26"/>
      <w:szCs w:val="26"/>
      <w:lang w:eastAsia="ru-RU"/>
    </w:rPr>
  </w:style>
  <w:style w:type="paragraph" w:styleId="a7">
    <w:name w:val="header"/>
    <w:basedOn w:val="a"/>
    <w:link w:val="a8"/>
    <w:rsid w:val="0080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024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02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4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rsid w:val="0080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024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polnitelmznoe_obrazova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3182547303371089&amp;from=yandex.ru%3Byandsearch%3Bweb%3B%3B&amp;text=&amp;etext=1634.oijkXO8xfg6gRpIsohXpf8ePC62ih7fS4iXqg9xlfNcpn4lTdWQQh1PLwXrKloabibcUz6WwZCh0Sq2yqWWEpoBNflwTQ9kTu9GhK1PyEbUAG2LsulBNkumGV_FgnIfyxkpSxEuHnp3y0O72S4pSGg.6558c6c5c817f2a0f9bc2e5a8f964d00ffab7910&amp;uuid=&amp;state=PEtFfuTeVD4jaxywoSUvtJXex15Wcbo_WC5IbL5gF2nA55R7BZzfUbx-UGhzxgeV&amp;&amp;cst=AiuY0DBWFJ4EhnbxqmjDhTrAv1v9HCOqflRGB7qY_MoRahm5GQlXf8up-MV5HSfUsiy2X7Lm303DbWcorrWk7X8uYElrbJ1wq1swwkwB6KFpUyRtWQPeCYfAgO0SNN1Iy2IcNT3O_Fi_mFSNZXDQwqa3WFcFF8G3oO49HRwTcZIoFAvPdYBuHjo1O2dnNnwa901DzPyGPuDeiXAxK5vMOGQ_nxpqXUGOMwDqHSUdk1PaAvI39JBq94c_jSeK5IinpD-z1ILbpbBMa1DMIEVFVVy8djLaGFRilfmGdO-9tju0a_zoazKF2yc2Fz2uHQmOTHKnqYdfSOOjBD-AaZtMZww8KYnHvl0Duo2w_NCernRcb8YD0KaRClm6D0L_f6IIADIPqYKy6OSiUB9FheGdy7E9-jeExOKKKSoY28Y58ov-F9aeKaOExDMzkOUpar4c62gXGT2L9e3sGckHPp_Zy-VulCKEZv9IG40FsCFkIiQA7E9-fb7HS3dRNnvo6k_KE3nK68qldqli_qExxMV3VO8IKd_biqN20KkmeNaHbyyKTfOPnXfdN81jPJvsZMBfPQ41Y0OPQ16nwGFixBl7SWx0ryM3-maCG0ZMbvra-oPKQyQUbenGKM7sHA7QGmY4-ZlwNC9BK3cQskhaLhT07WRFZeUEjv0F&amp;data=UlNrNmk5WktYejR0eWJFYk1LdmtxczI0VFNuWFRnUi1PbXU4ZFhrdG1JMWtGZVFHbnptakJIWGdqTFRDeVVNN2hCNGNMRGZ5NmtudUdCeVNuZVhNWFUzcFJUaGRFU09E&amp;sign=4a76c366c89407998235d13cafaa9a1b&amp;keyno=0&amp;b64e=2&amp;ref=orjY4mGPRjk5boDnW0uvlpAgqs5Jg3quKLfGKhgcZznzBNnOuyv7NNLVWQ4_XTdzBb6sEtI_OOiYtcvCU4xaZlndFz1050Wh2hJtPx6CAG0LIFMzv5ubLrrht2zokoNL36P4fZzZoFRT0g0QzYQtwV7Nzas0PMAAztlrO6kF_dtq6nUMaj7mWNeoTPJ-Cd4nXyI9hAK_ZeB9I5nhrur7EUkHxDXWQ_1I2vew8hA0X-l4pF1wYfod94Hq2WT5cokqpsTqzoGEBfcPJKg_xVE8CRz87TBMJ471bZj68lYInbgJ9OYPOb25PYn1qvXR-G3XLpGS8LngdtGlP79a6Lx83lL54-SJLxO7wWnJ-C7WwjDwHS3QTX4xfUcDNI-aRhRDoc9FEH9NINIZtrwQ1dUqXw,,&amp;l10n=ru&amp;cts=1513258015450&amp;mc=3.29277019393699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1-it.ru/?p=678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neklassnaya_rabo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5286</Words>
  <Characters>30136</Characters>
  <Application>Microsoft Office Word</Application>
  <DocSecurity>0</DocSecurity>
  <Lines>251</Lines>
  <Paragraphs>70</Paragraphs>
  <ScaleCrop>false</ScaleCrop>
  <Company/>
  <LinksUpToDate>false</LinksUpToDate>
  <CharactersWithSpaces>35352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2017-12-14T14:08:00Z</dcterms:created>
  <dcterms:modified xsi:type="dcterms:W3CDTF">2017-12-26T08:03:00Z</dcterms:modified>
</cp:coreProperties>
</file>